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1"/>
        <w:gridCol w:w="3063"/>
        <w:gridCol w:w="992"/>
        <w:gridCol w:w="5787"/>
      </w:tblGrid>
      <w:tr w:rsidR="0006071D" w:rsidRPr="007B6BE6" w:rsidTr="00687F2C">
        <w:trPr>
          <w:trHeight w:val="414"/>
        </w:trPr>
        <w:tc>
          <w:tcPr>
            <w:tcW w:w="731" w:type="dxa"/>
            <w:vMerge w:val="restart"/>
            <w:tcBorders>
              <w:right w:val="single" w:sz="4" w:space="0" w:color="FFFFFF" w:themeColor="background1"/>
            </w:tcBorders>
          </w:tcPr>
          <w:p w:rsidR="0006071D" w:rsidRDefault="0006071D" w:rsidP="0006071D">
            <w:pPr>
              <w:pStyle w:val="Web"/>
              <w:spacing w:after="240" w:line="276" w:lineRule="auto"/>
              <w:jc w:val="center"/>
              <w:rPr>
                <w:rFonts w:asciiTheme="minorHAnsi" w:hAnsiTheme="minorHAnsi"/>
                <w:b/>
                <w:color w:val="000000"/>
                <w:sz w:val="22"/>
                <w:szCs w:val="22"/>
                <w:u w:val="single"/>
                <w:bdr w:val="none" w:sz="0" w:space="0" w:color="auto" w:frame="1"/>
              </w:rPr>
            </w:pPr>
            <w:r w:rsidRPr="007B6BE6">
              <w:rPr>
                <w:rFonts w:asciiTheme="minorHAnsi" w:hAnsiTheme="minorHAnsi"/>
                <w:b/>
                <w:color w:val="000000"/>
                <w:sz w:val="22"/>
                <w:szCs w:val="22"/>
                <w:u w:val="single"/>
                <w:bdr w:val="none" w:sz="0" w:space="0" w:color="auto" w:frame="1"/>
              </w:rPr>
              <w:t>ΑΠΟ</w:t>
            </w:r>
          </w:p>
          <w:p w:rsidR="00484721" w:rsidRPr="00484721" w:rsidRDefault="00484721" w:rsidP="0006071D">
            <w:pPr>
              <w:pStyle w:val="Web"/>
              <w:spacing w:after="240" w:line="276" w:lineRule="auto"/>
              <w:jc w:val="center"/>
              <w:rPr>
                <w:rFonts w:asciiTheme="minorHAnsi" w:hAnsiTheme="minorHAnsi"/>
                <w:color w:val="000000"/>
                <w:sz w:val="22"/>
                <w:szCs w:val="22"/>
                <w:bdr w:val="none" w:sz="0" w:space="0" w:color="auto" w:frame="1"/>
              </w:rPr>
            </w:pPr>
          </w:p>
        </w:tc>
        <w:tc>
          <w:tcPr>
            <w:tcW w:w="3063" w:type="dxa"/>
            <w:vMerge w:val="restart"/>
            <w:tcBorders>
              <w:left w:val="single" w:sz="4" w:space="0" w:color="FFFFFF" w:themeColor="background1"/>
            </w:tcBorders>
          </w:tcPr>
          <w:p w:rsidR="00687F2C" w:rsidRDefault="00687F2C" w:rsidP="00687F2C">
            <w:pPr>
              <w:pStyle w:val="Web"/>
              <w:spacing w:before="0" w:beforeAutospacing="0" w:after="0" w:afterAutospacing="0"/>
              <w:jc w:val="both"/>
              <w:rPr>
                <w:rFonts w:asciiTheme="minorHAnsi" w:hAnsiTheme="minorHAnsi"/>
                <w:color w:val="000000"/>
                <w:sz w:val="22"/>
                <w:szCs w:val="22"/>
                <w:bdr w:val="none" w:sz="0" w:space="0" w:color="auto" w:frame="1"/>
              </w:rPr>
            </w:pPr>
          </w:p>
          <w:p w:rsidR="00687F2C" w:rsidRPr="007B6BE6" w:rsidRDefault="00687F2C" w:rsidP="00687F2C">
            <w:pPr>
              <w:pStyle w:val="Web"/>
              <w:spacing w:before="0" w:beforeAutospacing="0" w:after="0" w:afterAutospacing="0"/>
              <w:jc w:val="both"/>
              <w:rPr>
                <w:rFonts w:asciiTheme="minorHAnsi" w:hAnsiTheme="minorHAnsi"/>
                <w:color w:val="000000"/>
                <w:sz w:val="22"/>
                <w:szCs w:val="22"/>
                <w:bdr w:val="none" w:sz="0" w:space="0" w:color="auto" w:frame="1"/>
              </w:rPr>
            </w:pPr>
          </w:p>
        </w:tc>
        <w:tc>
          <w:tcPr>
            <w:tcW w:w="992" w:type="dxa"/>
            <w:tcBorders>
              <w:bottom w:val="single" w:sz="4" w:space="0" w:color="FFFFFF" w:themeColor="background1"/>
            </w:tcBorders>
          </w:tcPr>
          <w:p w:rsidR="0006071D" w:rsidRPr="007B6BE6" w:rsidRDefault="0006071D" w:rsidP="00687F2C">
            <w:pPr>
              <w:pStyle w:val="Web"/>
              <w:spacing w:after="240" w:line="276" w:lineRule="auto"/>
              <w:jc w:val="right"/>
              <w:rPr>
                <w:rFonts w:asciiTheme="minorHAnsi" w:hAnsiTheme="minorHAnsi"/>
                <w:color w:val="000000"/>
                <w:sz w:val="22"/>
                <w:szCs w:val="22"/>
                <w:bdr w:val="none" w:sz="0" w:space="0" w:color="auto" w:frame="1"/>
              </w:rPr>
            </w:pPr>
            <w:r w:rsidRPr="007B6BE6">
              <w:rPr>
                <w:rFonts w:asciiTheme="minorHAnsi" w:hAnsiTheme="minorHAnsi"/>
                <w:b/>
                <w:color w:val="000000"/>
                <w:sz w:val="22"/>
                <w:szCs w:val="22"/>
                <w:u w:val="single"/>
                <w:bdr w:val="none" w:sz="0" w:space="0" w:color="auto" w:frame="1"/>
              </w:rPr>
              <w:t>ΗΜ</w:t>
            </w:r>
            <w:r w:rsidR="00687F2C">
              <w:rPr>
                <w:rFonts w:asciiTheme="minorHAnsi" w:hAnsiTheme="minorHAnsi"/>
                <w:b/>
                <w:color w:val="000000"/>
                <w:sz w:val="22"/>
                <w:szCs w:val="22"/>
                <w:u w:val="single"/>
                <w:bdr w:val="none" w:sz="0" w:space="0" w:color="auto" w:frame="1"/>
              </w:rPr>
              <w:t>/</w:t>
            </w:r>
            <w:r w:rsidRPr="007B6BE6">
              <w:rPr>
                <w:rFonts w:asciiTheme="minorHAnsi" w:hAnsiTheme="minorHAnsi"/>
                <w:b/>
                <w:color w:val="000000"/>
                <w:sz w:val="22"/>
                <w:szCs w:val="22"/>
                <w:u w:val="single"/>
                <w:bdr w:val="none" w:sz="0" w:space="0" w:color="auto" w:frame="1"/>
              </w:rPr>
              <w:t xml:space="preserve">ΝΙΑ </w:t>
            </w:r>
          </w:p>
        </w:tc>
        <w:tc>
          <w:tcPr>
            <w:tcW w:w="5787" w:type="dxa"/>
            <w:tcBorders>
              <w:bottom w:val="single" w:sz="4" w:space="0" w:color="FFFFFF" w:themeColor="background1"/>
            </w:tcBorders>
          </w:tcPr>
          <w:p w:rsidR="0006071D" w:rsidRPr="007B6BE6" w:rsidRDefault="0006071D" w:rsidP="007B6BE6">
            <w:pPr>
              <w:pStyle w:val="Web"/>
              <w:spacing w:after="0" w:line="276" w:lineRule="auto"/>
              <w:jc w:val="both"/>
              <w:rPr>
                <w:rFonts w:asciiTheme="minorHAnsi" w:hAnsiTheme="minorHAnsi"/>
                <w:color w:val="000000"/>
                <w:sz w:val="22"/>
                <w:szCs w:val="22"/>
                <w:bdr w:val="none" w:sz="0" w:space="0" w:color="auto" w:frame="1"/>
              </w:rPr>
            </w:pPr>
            <w:r>
              <w:rPr>
                <w:rFonts w:asciiTheme="minorHAnsi" w:hAnsiTheme="minorHAnsi"/>
                <w:color w:val="000000"/>
                <w:sz w:val="22"/>
                <w:szCs w:val="22"/>
                <w:bdr w:val="none" w:sz="0" w:space="0" w:color="auto" w:frame="1"/>
              </w:rPr>
              <w:t>Παρασκευή 17-1-2020</w:t>
            </w:r>
          </w:p>
        </w:tc>
      </w:tr>
      <w:tr w:rsidR="0006071D" w:rsidRPr="007B6BE6" w:rsidTr="00687F2C">
        <w:trPr>
          <w:trHeight w:val="1462"/>
        </w:trPr>
        <w:tc>
          <w:tcPr>
            <w:tcW w:w="731" w:type="dxa"/>
            <w:vMerge/>
            <w:tcBorders>
              <w:right w:val="single" w:sz="4" w:space="0" w:color="FFFFFF" w:themeColor="background1"/>
            </w:tcBorders>
          </w:tcPr>
          <w:p w:rsidR="0006071D" w:rsidRPr="007B6BE6" w:rsidRDefault="0006071D" w:rsidP="007B6BE6">
            <w:pPr>
              <w:pStyle w:val="Web"/>
              <w:spacing w:after="240" w:line="276" w:lineRule="auto"/>
              <w:jc w:val="both"/>
              <w:rPr>
                <w:rFonts w:asciiTheme="minorHAnsi" w:hAnsiTheme="minorHAnsi"/>
                <w:b/>
                <w:color w:val="000000"/>
                <w:sz w:val="22"/>
                <w:szCs w:val="22"/>
                <w:u w:val="single"/>
                <w:bdr w:val="none" w:sz="0" w:space="0" w:color="auto" w:frame="1"/>
              </w:rPr>
            </w:pPr>
          </w:p>
        </w:tc>
        <w:tc>
          <w:tcPr>
            <w:tcW w:w="3063" w:type="dxa"/>
            <w:vMerge/>
            <w:tcBorders>
              <w:left w:val="single" w:sz="4" w:space="0" w:color="FFFFFF" w:themeColor="background1"/>
            </w:tcBorders>
          </w:tcPr>
          <w:p w:rsidR="0006071D" w:rsidRPr="007B6BE6" w:rsidRDefault="0006071D" w:rsidP="007B6BE6">
            <w:pPr>
              <w:pStyle w:val="Web"/>
              <w:spacing w:after="240" w:line="276" w:lineRule="auto"/>
              <w:jc w:val="both"/>
              <w:rPr>
                <w:rFonts w:asciiTheme="minorHAnsi" w:hAnsiTheme="minorHAnsi"/>
                <w:b/>
                <w:color w:val="000000"/>
                <w:sz w:val="22"/>
                <w:szCs w:val="22"/>
                <w:u w:val="single"/>
                <w:bdr w:val="none" w:sz="0" w:space="0" w:color="auto" w:frame="1"/>
              </w:rPr>
            </w:pPr>
          </w:p>
        </w:tc>
        <w:tc>
          <w:tcPr>
            <w:tcW w:w="992" w:type="dxa"/>
            <w:tcBorders>
              <w:top w:val="single" w:sz="4" w:space="0" w:color="FFFFFF" w:themeColor="background1"/>
              <w:bottom w:val="single" w:sz="4" w:space="0" w:color="FFFFFF" w:themeColor="background1"/>
            </w:tcBorders>
          </w:tcPr>
          <w:p w:rsidR="0006071D" w:rsidRPr="007B6BE6" w:rsidRDefault="0006071D" w:rsidP="007B6BE6">
            <w:pPr>
              <w:pStyle w:val="Web"/>
              <w:spacing w:after="240" w:line="276" w:lineRule="auto"/>
              <w:jc w:val="right"/>
              <w:rPr>
                <w:rFonts w:asciiTheme="minorHAnsi" w:hAnsiTheme="minorHAnsi"/>
                <w:b/>
                <w:color w:val="000000"/>
                <w:sz w:val="22"/>
                <w:szCs w:val="22"/>
                <w:u w:val="single"/>
                <w:bdr w:val="none" w:sz="0" w:space="0" w:color="auto" w:frame="1"/>
              </w:rPr>
            </w:pPr>
            <w:r w:rsidRPr="007B6BE6">
              <w:rPr>
                <w:rFonts w:asciiTheme="minorHAnsi" w:hAnsiTheme="minorHAnsi"/>
                <w:b/>
                <w:color w:val="000000"/>
                <w:sz w:val="22"/>
                <w:szCs w:val="22"/>
                <w:u w:val="single"/>
                <w:bdr w:val="none" w:sz="0" w:space="0" w:color="auto" w:frame="1"/>
              </w:rPr>
              <w:t>ΠΡΟΣ</w:t>
            </w:r>
          </w:p>
        </w:tc>
        <w:tc>
          <w:tcPr>
            <w:tcW w:w="5787" w:type="dxa"/>
            <w:tcBorders>
              <w:top w:val="single" w:sz="4" w:space="0" w:color="FFFFFF" w:themeColor="background1"/>
              <w:bottom w:val="single" w:sz="4" w:space="0" w:color="FFFFFF" w:themeColor="background1"/>
            </w:tcBorders>
          </w:tcPr>
          <w:p w:rsidR="0006071D" w:rsidRPr="007B6BE6" w:rsidRDefault="0006071D" w:rsidP="007B6BE6">
            <w:pPr>
              <w:pStyle w:val="Web"/>
              <w:spacing w:before="0" w:beforeAutospacing="0" w:after="0" w:afterAutospacing="0" w:line="276" w:lineRule="auto"/>
              <w:jc w:val="both"/>
              <w:rPr>
                <w:rFonts w:asciiTheme="minorHAnsi" w:hAnsiTheme="minorHAnsi"/>
                <w:color w:val="000000"/>
                <w:sz w:val="22"/>
                <w:szCs w:val="22"/>
                <w:bdr w:val="none" w:sz="0" w:space="0" w:color="auto" w:frame="1"/>
              </w:rPr>
            </w:pPr>
            <w:r w:rsidRPr="007B6BE6">
              <w:rPr>
                <w:rFonts w:asciiTheme="minorHAnsi" w:hAnsiTheme="minorHAnsi"/>
                <w:color w:val="000000"/>
                <w:sz w:val="22"/>
                <w:szCs w:val="22"/>
                <w:bdr w:val="none" w:sz="0" w:space="0" w:color="auto" w:frame="1"/>
              </w:rPr>
              <w:t xml:space="preserve">- Γραφείο Διοικητή 2ης Δ. Υ. Πε Πειραιώς κι Αιγαίου, κ. Χ. Ροΐλο </w:t>
            </w:r>
          </w:p>
          <w:p w:rsidR="0006071D" w:rsidRPr="007B6BE6" w:rsidRDefault="0006071D" w:rsidP="007B6BE6">
            <w:pPr>
              <w:pStyle w:val="Web"/>
              <w:spacing w:before="0" w:beforeAutospacing="0" w:after="0" w:afterAutospacing="0" w:line="276" w:lineRule="auto"/>
              <w:jc w:val="both"/>
              <w:rPr>
                <w:rFonts w:asciiTheme="minorHAnsi" w:hAnsiTheme="minorHAnsi"/>
                <w:color w:val="000000"/>
                <w:sz w:val="22"/>
                <w:szCs w:val="22"/>
                <w:bdr w:val="none" w:sz="0" w:space="0" w:color="auto" w:frame="1"/>
              </w:rPr>
            </w:pPr>
            <w:r w:rsidRPr="007B6BE6">
              <w:rPr>
                <w:rFonts w:asciiTheme="minorHAnsi" w:hAnsiTheme="minorHAnsi"/>
                <w:color w:val="000000"/>
                <w:sz w:val="22"/>
                <w:szCs w:val="22"/>
                <w:bdr w:val="none" w:sz="0" w:space="0" w:color="auto" w:frame="1"/>
              </w:rPr>
              <w:t>- Όλα τα κόμματα της Βουλής (ΝΔ,ΣΥΡΙΖΑ, ΚΙΝΑΛ, ΚΚΕ, Ελληνική Λύση, ΜΕΡΑ25)</w:t>
            </w:r>
          </w:p>
        </w:tc>
      </w:tr>
      <w:tr w:rsidR="0006071D" w:rsidRPr="007B6BE6" w:rsidTr="00687F2C">
        <w:trPr>
          <w:trHeight w:val="1413"/>
        </w:trPr>
        <w:tc>
          <w:tcPr>
            <w:tcW w:w="731" w:type="dxa"/>
            <w:vMerge/>
            <w:tcBorders>
              <w:right w:val="single" w:sz="4" w:space="0" w:color="FFFFFF" w:themeColor="background1"/>
            </w:tcBorders>
          </w:tcPr>
          <w:p w:rsidR="0006071D" w:rsidRPr="007B6BE6" w:rsidRDefault="0006071D" w:rsidP="007B6BE6">
            <w:pPr>
              <w:pStyle w:val="Web"/>
              <w:spacing w:after="240" w:line="276" w:lineRule="auto"/>
              <w:jc w:val="both"/>
              <w:rPr>
                <w:rFonts w:asciiTheme="minorHAnsi" w:hAnsiTheme="minorHAnsi"/>
                <w:b/>
                <w:color w:val="000000"/>
                <w:sz w:val="22"/>
                <w:szCs w:val="22"/>
                <w:u w:val="single"/>
                <w:bdr w:val="none" w:sz="0" w:space="0" w:color="auto" w:frame="1"/>
              </w:rPr>
            </w:pPr>
          </w:p>
        </w:tc>
        <w:tc>
          <w:tcPr>
            <w:tcW w:w="3063" w:type="dxa"/>
            <w:vMerge/>
            <w:tcBorders>
              <w:left w:val="single" w:sz="4" w:space="0" w:color="FFFFFF" w:themeColor="background1"/>
            </w:tcBorders>
          </w:tcPr>
          <w:p w:rsidR="0006071D" w:rsidRPr="007B6BE6" w:rsidRDefault="0006071D" w:rsidP="007B6BE6">
            <w:pPr>
              <w:pStyle w:val="Web"/>
              <w:spacing w:after="240" w:line="276" w:lineRule="auto"/>
              <w:jc w:val="both"/>
              <w:rPr>
                <w:rFonts w:asciiTheme="minorHAnsi" w:hAnsiTheme="minorHAnsi"/>
                <w:b/>
                <w:color w:val="000000"/>
                <w:sz w:val="22"/>
                <w:szCs w:val="22"/>
                <w:u w:val="single"/>
                <w:bdr w:val="none" w:sz="0" w:space="0" w:color="auto" w:frame="1"/>
              </w:rPr>
            </w:pPr>
          </w:p>
        </w:tc>
        <w:tc>
          <w:tcPr>
            <w:tcW w:w="992" w:type="dxa"/>
            <w:tcBorders>
              <w:top w:val="single" w:sz="4" w:space="0" w:color="FFFFFF" w:themeColor="background1"/>
            </w:tcBorders>
          </w:tcPr>
          <w:p w:rsidR="0006071D" w:rsidRPr="007B6BE6" w:rsidRDefault="0006071D" w:rsidP="007B6BE6">
            <w:pPr>
              <w:pStyle w:val="Web"/>
              <w:spacing w:after="240" w:line="276" w:lineRule="auto"/>
              <w:jc w:val="right"/>
              <w:rPr>
                <w:rFonts w:asciiTheme="minorHAnsi" w:hAnsiTheme="minorHAnsi"/>
                <w:b/>
                <w:color w:val="000000"/>
                <w:sz w:val="22"/>
                <w:szCs w:val="22"/>
                <w:u w:val="single"/>
                <w:bdr w:val="none" w:sz="0" w:space="0" w:color="auto" w:frame="1"/>
              </w:rPr>
            </w:pPr>
            <w:r w:rsidRPr="007B6BE6">
              <w:rPr>
                <w:rFonts w:asciiTheme="minorHAnsi" w:hAnsiTheme="minorHAnsi"/>
                <w:b/>
                <w:color w:val="000000"/>
                <w:sz w:val="22"/>
                <w:szCs w:val="22"/>
                <w:u w:val="single"/>
                <w:bdr w:val="none" w:sz="0" w:space="0" w:color="auto" w:frame="1"/>
              </w:rPr>
              <w:t>ΚΟΙΝ</w:t>
            </w:r>
          </w:p>
        </w:tc>
        <w:tc>
          <w:tcPr>
            <w:tcW w:w="5787" w:type="dxa"/>
            <w:tcBorders>
              <w:top w:val="single" w:sz="4" w:space="0" w:color="FFFFFF" w:themeColor="background1"/>
            </w:tcBorders>
          </w:tcPr>
          <w:p w:rsidR="0006071D" w:rsidRPr="007B6BE6" w:rsidRDefault="0006071D" w:rsidP="007B6BE6">
            <w:pPr>
              <w:pStyle w:val="Web"/>
              <w:spacing w:before="0" w:beforeAutospacing="0" w:after="0" w:afterAutospacing="0" w:line="276" w:lineRule="auto"/>
              <w:jc w:val="both"/>
              <w:rPr>
                <w:rFonts w:asciiTheme="minorHAnsi" w:hAnsiTheme="minorHAnsi"/>
                <w:color w:val="000000"/>
                <w:sz w:val="22"/>
                <w:szCs w:val="22"/>
                <w:bdr w:val="none" w:sz="0" w:space="0" w:color="auto" w:frame="1"/>
              </w:rPr>
            </w:pPr>
            <w:r w:rsidRPr="007B6BE6">
              <w:rPr>
                <w:rFonts w:asciiTheme="minorHAnsi" w:hAnsiTheme="minorHAnsi"/>
                <w:color w:val="000000"/>
                <w:sz w:val="22"/>
                <w:szCs w:val="22"/>
                <w:bdr w:val="none" w:sz="0" w:space="0" w:color="auto" w:frame="1"/>
              </w:rPr>
              <w:t xml:space="preserve">- Υπουργείο Υγείας, Τομέας Πρωτοβάθμιας </w:t>
            </w:r>
            <w:proofErr w:type="spellStart"/>
            <w:r w:rsidRPr="007B6BE6">
              <w:rPr>
                <w:rFonts w:asciiTheme="minorHAnsi" w:hAnsiTheme="minorHAnsi"/>
                <w:color w:val="000000"/>
                <w:sz w:val="22"/>
                <w:szCs w:val="22"/>
                <w:bdr w:val="none" w:sz="0" w:space="0" w:color="auto" w:frame="1"/>
              </w:rPr>
              <w:t>Υγειας</w:t>
            </w:r>
            <w:proofErr w:type="spellEnd"/>
          </w:p>
          <w:p w:rsidR="0006071D" w:rsidRPr="007B6BE6" w:rsidRDefault="0006071D" w:rsidP="007B6BE6">
            <w:pPr>
              <w:pStyle w:val="Web"/>
              <w:spacing w:before="0" w:beforeAutospacing="0" w:after="0" w:afterAutospacing="0" w:line="276" w:lineRule="auto"/>
              <w:jc w:val="both"/>
              <w:rPr>
                <w:rFonts w:asciiTheme="minorHAnsi" w:hAnsiTheme="minorHAnsi"/>
                <w:color w:val="000000"/>
                <w:sz w:val="22"/>
                <w:szCs w:val="22"/>
                <w:bdr w:val="none" w:sz="0" w:space="0" w:color="auto" w:frame="1"/>
              </w:rPr>
            </w:pPr>
            <w:r w:rsidRPr="007B6BE6">
              <w:rPr>
                <w:rFonts w:asciiTheme="minorHAnsi" w:hAnsiTheme="minorHAnsi"/>
                <w:color w:val="000000"/>
                <w:sz w:val="22"/>
                <w:szCs w:val="22"/>
                <w:bdr w:val="none" w:sz="0" w:space="0" w:color="auto" w:frame="1"/>
              </w:rPr>
              <w:t>- Δήμαρχο Αίγινας κ. Ι. Ζορμπά</w:t>
            </w:r>
          </w:p>
          <w:p w:rsidR="0006071D" w:rsidRDefault="0006071D" w:rsidP="007B6BE6">
            <w:pPr>
              <w:pStyle w:val="Web"/>
              <w:spacing w:before="0" w:beforeAutospacing="0" w:after="0" w:afterAutospacing="0" w:line="276" w:lineRule="auto"/>
              <w:jc w:val="both"/>
              <w:rPr>
                <w:rFonts w:asciiTheme="minorHAnsi" w:hAnsiTheme="minorHAnsi"/>
                <w:color w:val="000000"/>
                <w:sz w:val="22"/>
                <w:szCs w:val="22"/>
                <w:bdr w:val="none" w:sz="0" w:space="0" w:color="auto" w:frame="1"/>
              </w:rPr>
            </w:pPr>
            <w:r w:rsidRPr="007B6BE6">
              <w:rPr>
                <w:rFonts w:asciiTheme="minorHAnsi" w:hAnsiTheme="minorHAnsi"/>
                <w:color w:val="000000"/>
                <w:sz w:val="22"/>
                <w:szCs w:val="22"/>
                <w:bdr w:val="none" w:sz="0" w:space="0" w:color="auto" w:frame="1"/>
              </w:rPr>
              <w:t xml:space="preserve">- Πρόεδρο Δ.Σ. Αίγινας </w:t>
            </w:r>
            <w:proofErr w:type="spellStart"/>
            <w:r w:rsidRPr="007B6BE6">
              <w:rPr>
                <w:rFonts w:asciiTheme="minorHAnsi" w:hAnsiTheme="minorHAnsi"/>
                <w:color w:val="000000"/>
                <w:sz w:val="22"/>
                <w:szCs w:val="22"/>
                <w:bdr w:val="none" w:sz="0" w:space="0" w:color="auto" w:frame="1"/>
              </w:rPr>
              <w:t>κ.Στ.Θεριανό</w:t>
            </w:r>
            <w:proofErr w:type="spellEnd"/>
          </w:p>
          <w:p w:rsidR="0006071D" w:rsidRPr="007B6BE6" w:rsidRDefault="0006071D" w:rsidP="007B6BE6">
            <w:pPr>
              <w:pStyle w:val="Web"/>
              <w:spacing w:before="0" w:beforeAutospacing="0" w:after="0" w:afterAutospacing="0" w:line="276" w:lineRule="auto"/>
              <w:jc w:val="both"/>
              <w:rPr>
                <w:rFonts w:asciiTheme="minorHAnsi" w:hAnsiTheme="minorHAnsi"/>
                <w:color w:val="000000"/>
                <w:sz w:val="22"/>
                <w:szCs w:val="22"/>
                <w:bdr w:val="none" w:sz="0" w:space="0" w:color="auto" w:frame="1"/>
              </w:rPr>
            </w:pPr>
            <w:r w:rsidRPr="007B6BE6">
              <w:rPr>
                <w:rFonts w:asciiTheme="minorHAnsi" w:hAnsiTheme="minorHAnsi"/>
                <w:color w:val="000000"/>
                <w:sz w:val="22"/>
                <w:szCs w:val="22"/>
                <w:bdr w:val="none" w:sz="0" w:space="0" w:color="auto" w:frame="1"/>
              </w:rPr>
              <w:t>- κ. Δημοτικούς Συμβούλους Δήμου Αίγινας.</w:t>
            </w:r>
          </w:p>
        </w:tc>
      </w:tr>
    </w:tbl>
    <w:p w:rsidR="007761F1" w:rsidRPr="0006071D" w:rsidRDefault="007761F1" w:rsidP="007B6BE6">
      <w:pPr>
        <w:pStyle w:val="Web"/>
        <w:shd w:val="clear" w:color="auto" w:fill="FFFFFF"/>
        <w:spacing w:before="0" w:beforeAutospacing="0" w:after="240" w:afterAutospacing="0" w:line="276" w:lineRule="auto"/>
        <w:jc w:val="both"/>
        <w:rPr>
          <w:rFonts w:asciiTheme="minorHAnsi" w:hAnsiTheme="minorHAnsi"/>
          <w:color w:val="000000"/>
          <w:szCs w:val="22"/>
          <w:bdr w:val="none" w:sz="0" w:space="0" w:color="auto" w:frame="1"/>
        </w:rPr>
      </w:pPr>
      <w:r w:rsidRPr="0006071D">
        <w:rPr>
          <w:rFonts w:asciiTheme="minorHAnsi" w:hAnsiTheme="minorHAnsi"/>
          <w:b/>
          <w:color w:val="000000"/>
          <w:szCs w:val="22"/>
          <w:bdr w:val="none" w:sz="0" w:space="0" w:color="auto" w:frame="1"/>
        </w:rPr>
        <w:t xml:space="preserve">ΘΕΜΑ: </w:t>
      </w:r>
      <w:r w:rsidRPr="0006071D">
        <w:rPr>
          <w:rFonts w:asciiTheme="minorHAnsi" w:hAnsiTheme="minorHAnsi"/>
          <w:color w:val="000000"/>
          <w:szCs w:val="22"/>
          <w:bdr w:val="none" w:sz="0" w:space="0" w:color="auto" w:frame="1"/>
        </w:rPr>
        <w:t>Συλλογή υπογραφών για την έλλειψη παιδιάτρου, καρδιολόγου και οδηγών ασθενοφόρων στο Κέντρο Υγείας (ΚΥ).</w:t>
      </w:r>
    </w:p>
    <w:p w:rsidR="007761F1" w:rsidRPr="007B6BE6" w:rsidRDefault="00B1398C" w:rsidP="007B6BE6">
      <w:pPr>
        <w:pStyle w:val="Web"/>
        <w:shd w:val="clear" w:color="auto" w:fill="FFFFFF"/>
        <w:spacing w:before="0" w:beforeAutospacing="0" w:after="240" w:afterAutospacing="0" w:line="276" w:lineRule="auto"/>
        <w:jc w:val="both"/>
        <w:rPr>
          <w:rFonts w:asciiTheme="minorHAnsi" w:hAnsiTheme="minorHAnsi"/>
          <w:color w:val="000000"/>
          <w:sz w:val="22"/>
          <w:szCs w:val="22"/>
          <w:bdr w:val="none" w:sz="0" w:space="0" w:color="auto" w:frame="1"/>
          <w:shd w:val="clear" w:color="auto" w:fill="FFFFFF"/>
        </w:rPr>
      </w:pPr>
      <w:r w:rsidRPr="007B6BE6">
        <w:rPr>
          <w:rFonts w:asciiTheme="minorHAnsi" w:hAnsiTheme="minorHAnsi"/>
          <w:b/>
          <w:color w:val="000000"/>
          <w:sz w:val="22"/>
          <w:szCs w:val="22"/>
          <w:bdr w:val="none" w:sz="0" w:space="0" w:color="auto" w:frame="1"/>
        </w:rPr>
        <w:t>Ο</w:t>
      </w:r>
      <w:r w:rsidR="00010ABB" w:rsidRPr="007B6BE6">
        <w:rPr>
          <w:rFonts w:asciiTheme="minorHAnsi" w:hAnsiTheme="minorHAnsi"/>
          <w:b/>
          <w:color w:val="000000"/>
          <w:sz w:val="22"/>
          <w:szCs w:val="22"/>
          <w:bdr w:val="none" w:sz="0" w:space="0" w:color="auto" w:frame="1"/>
        </w:rPr>
        <w:t>ι</w:t>
      </w:r>
      <w:r w:rsidRPr="007B6BE6">
        <w:rPr>
          <w:rFonts w:asciiTheme="minorHAnsi" w:hAnsiTheme="minorHAnsi"/>
          <w:b/>
          <w:color w:val="000000"/>
          <w:sz w:val="22"/>
          <w:szCs w:val="22"/>
          <w:bdr w:val="none" w:sz="0" w:space="0" w:color="auto" w:frame="1"/>
        </w:rPr>
        <w:t xml:space="preserve"> σύλλογο</w:t>
      </w:r>
      <w:r w:rsidR="00010ABB" w:rsidRPr="007B6BE6">
        <w:rPr>
          <w:rFonts w:asciiTheme="minorHAnsi" w:hAnsiTheme="minorHAnsi"/>
          <w:b/>
          <w:color w:val="000000"/>
          <w:sz w:val="22"/>
          <w:szCs w:val="22"/>
          <w:bdr w:val="none" w:sz="0" w:space="0" w:color="auto" w:frame="1"/>
        </w:rPr>
        <w:t>ι</w:t>
      </w:r>
      <w:r w:rsidRPr="007B6BE6">
        <w:rPr>
          <w:rFonts w:asciiTheme="minorHAnsi" w:hAnsiTheme="minorHAnsi"/>
          <w:b/>
          <w:color w:val="000000"/>
          <w:sz w:val="22"/>
          <w:szCs w:val="22"/>
          <w:bdr w:val="none" w:sz="0" w:space="0" w:color="auto" w:frame="1"/>
        </w:rPr>
        <w:t xml:space="preserve"> </w:t>
      </w:r>
      <w:r w:rsidR="00010ABB" w:rsidRPr="007B6BE6">
        <w:rPr>
          <w:rFonts w:asciiTheme="minorHAnsi" w:hAnsiTheme="minorHAnsi"/>
          <w:b/>
          <w:color w:val="000000"/>
          <w:sz w:val="22"/>
          <w:szCs w:val="22"/>
          <w:bdr w:val="none" w:sz="0" w:space="0" w:color="auto" w:frame="1"/>
        </w:rPr>
        <w:t>που προσυπογράφουν το παρόν κείμενο</w:t>
      </w:r>
      <w:r w:rsidRPr="007B6BE6">
        <w:rPr>
          <w:rFonts w:asciiTheme="minorHAnsi" w:hAnsiTheme="minorHAnsi"/>
          <w:b/>
          <w:color w:val="000000"/>
          <w:sz w:val="22"/>
          <w:szCs w:val="22"/>
          <w:bdr w:val="none" w:sz="0" w:space="0" w:color="auto" w:frame="1"/>
        </w:rPr>
        <w:t xml:space="preserve"> </w:t>
      </w:r>
      <w:r w:rsidR="00AD719F" w:rsidRPr="007B6BE6">
        <w:rPr>
          <w:rFonts w:asciiTheme="minorHAnsi" w:hAnsiTheme="minorHAnsi"/>
          <w:b/>
          <w:color w:val="000000"/>
          <w:sz w:val="22"/>
          <w:szCs w:val="22"/>
          <w:bdr w:val="none" w:sz="0" w:space="0" w:color="auto" w:frame="1"/>
        </w:rPr>
        <w:t>απαιτούμε την άμεση πρόσληψη παιδιάτρου, καρδιολόγου και οδηγών ασθενοφόρου</w:t>
      </w:r>
      <w:r w:rsidR="00AD719F" w:rsidRPr="007B6BE6">
        <w:rPr>
          <w:rFonts w:asciiTheme="minorHAnsi" w:hAnsiTheme="minorHAnsi"/>
          <w:color w:val="000000"/>
          <w:sz w:val="22"/>
          <w:szCs w:val="22"/>
          <w:bdr w:val="none" w:sz="0" w:space="0" w:color="auto" w:frame="1"/>
        </w:rPr>
        <w:t xml:space="preserve">. Η Αίγινα είναι ένας τόπος με 14.000 μόνιμους κατοίκους όπου τα παιδιά ηλικίας 0-14 ετών </w:t>
      </w:r>
      <w:r w:rsidR="00B710DA">
        <w:rPr>
          <w:rFonts w:asciiTheme="minorHAnsi" w:hAnsiTheme="minorHAnsi"/>
          <w:color w:val="000000"/>
          <w:sz w:val="22"/>
          <w:szCs w:val="22"/>
          <w:bdr w:val="none" w:sz="0" w:space="0" w:color="auto" w:frame="1"/>
        </w:rPr>
        <w:t>ξεπερνούν τα 1000</w:t>
      </w:r>
      <w:r w:rsidR="007B6BE6" w:rsidRPr="007B6BE6">
        <w:rPr>
          <w:rFonts w:asciiTheme="minorHAnsi" w:hAnsiTheme="minorHAnsi"/>
          <w:color w:val="000000"/>
          <w:sz w:val="22"/>
          <w:szCs w:val="22"/>
          <w:bdr w:val="none" w:sz="0" w:space="0" w:color="auto" w:frame="1"/>
        </w:rPr>
        <w:t xml:space="preserve"> παιδιά</w:t>
      </w:r>
      <w:r w:rsidR="00AD719F" w:rsidRPr="007B6BE6">
        <w:rPr>
          <w:rFonts w:asciiTheme="minorHAnsi" w:hAnsiTheme="minorHAnsi"/>
          <w:color w:val="000000"/>
          <w:sz w:val="22"/>
          <w:szCs w:val="22"/>
          <w:bdr w:val="none" w:sz="0" w:space="0" w:color="auto" w:frame="1"/>
        </w:rPr>
        <w:t xml:space="preserve">. Ωστόσο </w:t>
      </w:r>
      <w:r w:rsidRPr="007B6BE6">
        <w:rPr>
          <w:rFonts w:asciiTheme="minorHAnsi" w:hAnsiTheme="minorHAnsi"/>
          <w:color w:val="000000"/>
          <w:sz w:val="22"/>
          <w:szCs w:val="22"/>
          <w:bdr w:val="none" w:sz="0" w:space="0" w:color="auto" w:frame="1"/>
        </w:rPr>
        <w:t>ο μοναδικός δημόσιος φορέας Υγείας του νησιού λειτουργεί χωρίς μόνιμο παιδίατρο</w:t>
      </w:r>
      <w:r w:rsidR="007761F1" w:rsidRPr="007B6BE6">
        <w:rPr>
          <w:rFonts w:asciiTheme="minorHAnsi" w:hAnsiTheme="minorHAnsi"/>
          <w:color w:val="000000"/>
          <w:sz w:val="22"/>
          <w:szCs w:val="22"/>
          <w:bdr w:val="none" w:sz="0" w:space="0" w:color="auto" w:frame="1"/>
        </w:rPr>
        <w:t xml:space="preserve"> και καρδιολόγο</w:t>
      </w:r>
      <w:r w:rsidR="00B710DA">
        <w:rPr>
          <w:rFonts w:asciiTheme="minorHAnsi" w:hAnsiTheme="minorHAnsi"/>
          <w:color w:val="000000"/>
          <w:sz w:val="22"/>
          <w:szCs w:val="22"/>
          <w:bdr w:val="none" w:sz="0" w:space="0" w:color="auto" w:frame="1"/>
        </w:rPr>
        <w:t xml:space="preserve"> ενώ σ</w:t>
      </w:r>
      <w:r w:rsidR="00AD719F" w:rsidRPr="007B6BE6">
        <w:rPr>
          <w:rFonts w:asciiTheme="minorHAnsi" w:hAnsiTheme="minorHAnsi"/>
          <w:color w:val="000000"/>
          <w:sz w:val="22"/>
          <w:szCs w:val="22"/>
          <w:bdr w:val="none" w:sz="0" w:space="0" w:color="auto" w:frame="1"/>
        </w:rPr>
        <w:t xml:space="preserve">ύμφωνα το Νόμο 4486/2017 - ΦΕΚ 115/Α/7-8-2017 </w:t>
      </w:r>
      <w:r w:rsidR="007B6BE6" w:rsidRPr="007B6BE6">
        <w:rPr>
          <w:rFonts w:asciiTheme="minorHAnsi" w:hAnsiTheme="minorHAnsi"/>
          <w:color w:val="000000"/>
          <w:sz w:val="22"/>
          <w:szCs w:val="22"/>
          <w:bdr w:val="none" w:sz="0" w:space="0" w:color="auto" w:frame="1"/>
        </w:rPr>
        <w:t>άρθρο</w:t>
      </w:r>
      <w:r w:rsidR="00AD719F" w:rsidRPr="007B6BE6">
        <w:rPr>
          <w:rFonts w:asciiTheme="minorHAnsi" w:hAnsiTheme="minorHAnsi"/>
          <w:color w:val="000000"/>
          <w:sz w:val="22"/>
          <w:szCs w:val="22"/>
          <w:bdr w:val="none" w:sz="0" w:space="0" w:color="auto" w:frame="1"/>
        </w:rPr>
        <w:t xml:space="preserve"> 6 </w:t>
      </w:r>
      <w:r w:rsidR="00B710DA">
        <w:rPr>
          <w:rFonts w:asciiTheme="minorHAnsi" w:hAnsiTheme="minorHAnsi"/>
          <w:color w:val="000000"/>
          <w:sz w:val="22"/>
          <w:szCs w:val="22"/>
          <w:bdr w:val="none" w:sz="0" w:space="0" w:color="auto" w:frame="1"/>
        </w:rPr>
        <w:t>η αναλογία είναι</w:t>
      </w:r>
      <w:r w:rsidR="00AD719F" w:rsidRPr="007B6BE6">
        <w:rPr>
          <w:rFonts w:asciiTheme="minorHAnsi" w:hAnsiTheme="minorHAnsi"/>
          <w:color w:val="000000"/>
          <w:sz w:val="22"/>
          <w:szCs w:val="22"/>
          <w:bdr w:val="none" w:sz="0" w:space="0" w:color="auto" w:frame="1"/>
        </w:rPr>
        <w:t xml:space="preserve"> </w:t>
      </w:r>
      <w:r w:rsidR="007B6BE6" w:rsidRPr="007B6BE6">
        <w:rPr>
          <w:rFonts w:asciiTheme="minorHAnsi" w:hAnsiTheme="minorHAnsi"/>
          <w:color w:val="000000"/>
          <w:sz w:val="22"/>
          <w:szCs w:val="22"/>
          <w:bdr w:val="none" w:sz="0" w:space="0" w:color="auto" w:frame="1"/>
        </w:rPr>
        <w:t xml:space="preserve">1 παιδίατρος ανά 1.500 παιδιά. </w:t>
      </w:r>
      <w:r w:rsidR="004F2D08" w:rsidRPr="007B6BE6">
        <w:rPr>
          <w:rFonts w:asciiTheme="minorHAnsi" w:hAnsiTheme="minorHAnsi"/>
          <w:color w:val="000000"/>
          <w:sz w:val="22"/>
          <w:szCs w:val="22"/>
          <w:bdr w:val="none" w:sz="0" w:space="0" w:color="auto" w:frame="1"/>
        </w:rPr>
        <w:t>Αυτή η έλλειψη έχει ως αποτέλεσμα οι</w:t>
      </w:r>
      <w:r w:rsidR="0045715B" w:rsidRPr="007B6BE6">
        <w:rPr>
          <w:rFonts w:asciiTheme="minorHAnsi" w:hAnsiTheme="minorHAnsi"/>
          <w:color w:val="000000"/>
          <w:sz w:val="22"/>
          <w:szCs w:val="22"/>
          <w:bdr w:val="none" w:sz="0" w:space="0" w:color="auto" w:frame="1"/>
        </w:rPr>
        <w:t xml:space="preserve"> νέοι γονείς</w:t>
      </w:r>
      <w:r w:rsidRPr="007B6BE6">
        <w:rPr>
          <w:rFonts w:asciiTheme="minorHAnsi" w:hAnsiTheme="minorHAnsi"/>
          <w:color w:val="000000"/>
          <w:sz w:val="22"/>
          <w:szCs w:val="22"/>
          <w:bdr w:val="none" w:sz="0" w:space="0" w:color="auto" w:frame="1"/>
        </w:rPr>
        <w:t xml:space="preserve"> </w:t>
      </w:r>
      <w:r w:rsidR="004F2D08" w:rsidRPr="007B6BE6">
        <w:rPr>
          <w:rFonts w:asciiTheme="minorHAnsi" w:hAnsiTheme="minorHAnsi"/>
          <w:color w:val="000000"/>
          <w:sz w:val="22"/>
          <w:szCs w:val="22"/>
          <w:bdr w:val="none" w:sz="0" w:space="0" w:color="auto" w:frame="1"/>
        </w:rPr>
        <w:t>να</w:t>
      </w:r>
      <w:r w:rsidRPr="007B6BE6">
        <w:rPr>
          <w:rFonts w:asciiTheme="minorHAnsi" w:hAnsiTheme="minorHAnsi"/>
          <w:color w:val="000000"/>
          <w:sz w:val="22"/>
          <w:szCs w:val="22"/>
          <w:bdr w:val="none" w:sz="0" w:space="0" w:color="auto" w:frame="1"/>
        </w:rPr>
        <w:t xml:space="preserve"> αναγκάζονται να προσφεύγουν σε ιδιώτες παιδιάτρους και να καταβάλουν μεγάλα χρηματικά ποσά για την υγεία των παιδιών τους ή και σε κάποιες περιπτώσεις να ταξιδεύουν ως τον Πειραιά για περιστατικά τα οποία θα μπορούσαν να αντιμετωπιστούν και στο Κ.Υ εάν υπήρχε το κατάλληλο προσωπικό. </w:t>
      </w:r>
      <w:r w:rsidR="007761F1" w:rsidRPr="007B6BE6">
        <w:rPr>
          <w:rFonts w:asciiTheme="minorHAnsi" w:hAnsiTheme="minorHAnsi"/>
          <w:color w:val="000000"/>
          <w:sz w:val="22"/>
          <w:szCs w:val="22"/>
          <w:bdr w:val="none" w:sz="0" w:space="0" w:color="auto" w:frame="1"/>
          <w:shd w:val="clear" w:color="auto" w:fill="FFFFFF"/>
        </w:rPr>
        <w:t>Να επισημάνουμε σε αυτό το σημείο ότι στην αρχή της κάθε σχολικής χρονιάς οι μαθητές θα πρέπει να εξετάζονται από παιδίατρο του δημοσίου για την εγγραφή τους στο σχολείο αλλά και από καρδιολόγο προκειμένου συμμετέχουν σε διάφορα αθλήματα (όπως και από άλλες ειδικότητες). Η έλλειψη λοιπόν αυτών των ειδικοτήτων δημιουργεί επιπλέον προβλήματα σε γονείς και μαθητές.</w:t>
      </w:r>
    </w:p>
    <w:p w:rsidR="00010ABB" w:rsidRPr="007B6BE6" w:rsidRDefault="00B1398C" w:rsidP="007B6BE6">
      <w:pPr>
        <w:pStyle w:val="Web"/>
        <w:shd w:val="clear" w:color="auto" w:fill="FFFFFF"/>
        <w:spacing w:before="0" w:beforeAutospacing="0" w:after="240" w:afterAutospacing="0" w:line="276" w:lineRule="auto"/>
        <w:jc w:val="both"/>
        <w:rPr>
          <w:rFonts w:asciiTheme="minorHAnsi" w:hAnsiTheme="minorHAnsi"/>
          <w:color w:val="000000"/>
          <w:sz w:val="22"/>
          <w:szCs w:val="22"/>
          <w:bdr w:val="none" w:sz="0" w:space="0" w:color="auto" w:frame="1"/>
        </w:rPr>
      </w:pPr>
      <w:r w:rsidRPr="007B6BE6">
        <w:rPr>
          <w:rFonts w:asciiTheme="minorHAnsi" w:hAnsiTheme="minorHAnsi"/>
          <w:color w:val="000000"/>
          <w:sz w:val="22"/>
          <w:szCs w:val="22"/>
          <w:bdr w:val="none" w:sz="0" w:space="0" w:color="auto" w:frame="1"/>
        </w:rPr>
        <w:t>Ειδικά για ένα νησιωτικό τόπο</w:t>
      </w:r>
      <w:r w:rsidR="0045715B" w:rsidRPr="007B6BE6">
        <w:rPr>
          <w:rFonts w:asciiTheme="minorHAnsi" w:hAnsiTheme="minorHAnsi"/>
          <w:color w:val="000000"/>
          <w:sz w:val="22"/>
          <w:szCs w:val="22"/>
          <w:bdr w:val="none" w:sz="0" w:space="0" w:color="auto" w:frame="1"/>
        </w:rPr>
        <w:t>,</w:t>
      </w:r>
      <w:r w:rsidRPr="007B6BE6">
        <w:rPr>
          <w:rFonts w:asciiTheme="minorHAnsi" w:hAnsiTheme="minorHAnsi"/>
          <w:color w:val="000000"/>
          <w:sz w:val="22"/>
          <w:szCs w:val="22"/>
          <w:bdr w:val="none" w:sz="0" w:space="0" w:color="auto" w:frame="1"/>
        </w:rPr>
        <w:t xml:space="preserve"> όπως είναι η Αίγινα</w:t>
      </w:r>
      <w:r w:rsidR="0045715B" w:rsidRPr="007B6BE6">
        <w:rPr>
          <w:rFonts w:asciiTheme="minorHAnsi" w:hAnsiTheme="minorHAnsi"/>
          <w:color w:val="000000"/>
          <w:sz w:val="22"/>
          <w:szCs w:val="22"/>
          <w:bdr w:val="none" w:sz="0" w:space="0" w:color="auto" w:frame="1"/>
        </w:rPr>
        <w:t>,</w:t>
      </w:r>
      <w:r w:rsidRPr="007B6BE6">
        <w:rPr>
          <w:rFonts w:asciiTheme="minorHAnsi" w:hAnsiTheme="minorHAnsi"/>
          <w:color w:val="000000"/>
          <w:sz w:val="22"/>
          <w:szCs w:val="22"/>
          <w:bdr w:val="none" w:sz="0" w:space="0" w:color="auto" w:frame="1"/>
        </w:rPr>
        <w:t xml:space="preserve"> όπου το χειμώνα τα καράβια σταματούν νωρίς και τη νύχτα η ακτοπλοϊκή σύνδεση είναι μηδενική, η έλλειψη μιας τόσο σημαντικής ειδικότητας όλο το 24ωρο αποτελεί οξύτατο πρόβλημα. </w:t>
      </w:r>
      <w:r w:rsidR="00633BC1" w:rsidRPr="007B6BE6">
        <w:rPr>
          <w:rFonts w:asciiTheme="minorHAnsi" w:hAnsiTheme="minorHAnsi"/>
          <w:color w:val="000000"/>
          <w:sz w:val="22"/>
          <w:szCs w:val="22"/>
          <w:bdr w:val="none" w:sz="0" w:space="0" w:color="auto" w:frame="1"/>
        </w:rPr>
        <w:t>Εδώ να υπενθυμίσουμε ότι σε ανάλογη πρωτοβουλία είχαν προβεί σύλλογοι του νησιού με επιστολή τους (επισυνάπτεται) στις 4-3-2018 χωρίς να δοθεί ουσιαστική απάντηση.</w:t>
      </w:r>
    </w:p>
    <w:p w:rsidR="004F2D08" w:rsidRPr="007B6BE6" w:rsidRDefault="00B1398C" w:rsidP="007B6BE6">
      <w:pPr>
        <w:pStyle w:val="Web"/>
        <w:shd w:val="clear" w:color="auto" w:fill="FFFFFF"/>
        <w:spacing w:before="0" w:beforeAutospacing="0" w:after="240" w:afterAutospacing="0" w:line="276" w:lineRule="auto"/>
        <w:jc w:val="both"/>
        <w:rPr>
          <w:rFonts w:asciiTheme="minorHAnsi" w:hAnsiTheme="minorHAnsi"/>
          <w:color w:val="000000"/>
          <w:sz w:val="22"/>
          <w:szCs w:val="22"/>
          <w:bdr w:val="none" w:sz="0" w:space="0" w:color="auto" w:frame="1"/>
          <w:shd w:val="clear" w:color="auto" w:fill="FFFFFF"/>
        </w:rPr>
      </w:pPr>
      <w:r w:rsidRPr="007B6BE6">
        <w:rPr>
          <w:rFonts w:asciiTheme="minorHAnsi" w:hAnsiTheme="minorHAnsi"/>
          <w:color w:val="201F1E"/>
          <w:sz w:val="22"/>
          <w:szCs w:val="22"/>
          <w:shd w:val="clear" w:color="auto" w:fill="FFFFFF"/>
        </w:rPr>
        <w:t>Το ότι στην</w:t>
      </w:r>
      <w:r w:rsidRPr="007B6BE6">
        <w:rPr>
          <w:rFonts w:asciiTheme="minorHAnsi" w:hAnsiTheme="minorHAnsi"/>
          <w:color w:val="000000"/>
          <w:sz w:val="22"/>
          <w:szCs w:val="22"/>
          <w:bdr w:val="none" w:sz="0" w:space="0" w:color="auto" w:frame="1"/>
          <w:shd w:val="clear" w:color="auto" w:fill="FFFFFF"/>
        </w:rPr>
        <w:t xml:space="preserve"> παρούσα χρονική στιγμή οι ανάγκες του νησιού για </w:t>
      </w:r>
      <w:r w:rsidR="007761F1" w:rsidRPr="007B6BE6">
        <w:rPr>
          <w:rFonts w:asciiTheme="minorHAnsi" w:hAnsiTheme="minorHAnsi"/>
          <w:color w:val="000000"/>
          <w:sz w:val="22"/>
          <w:szCs w:val="22"/>
          <w:bdr w:val="none" w:sz="0" w:space="0" w:color="auto" w:frame="1"/>
          <w:shd w:val="clear" w:color="auto" w:fill="FFFFFF"/>
        </w:rPr>
        <w:t>αυτές τις ειδικότητες</w:t>
      </w:r>
      <w:r w:rsidRPr="007B6BE6">
        <w:rPr>
          <w:rFonts w:asciiTheme="minorHAnsi" w:hAnsiTheme="minorHAnsi"/>
          <w:color w:val="000000"/>
          <w:sz w:val="22"/>
          <w:szCs w:val="22"/>
          <w:bdr w:val="none" w:sz="0" w:space="0" w:color="auto" w:frame="1"/>
          <w:shd w:val="clear" w:color="auto" w:fill="FFFFFF"/>
        </w:rPr>
        <w:t xml:space="preserve"> θα καλύπτονται μία φορά την εβδομάδα</w:t>
      </w:r>
      <w:r w:rsidR="007761F1" w:rsidRPr="007B6BE6">
        <w:rPr>
          <w:rFonts w:asciiTheme="minorHAnsi" w:hAnsiTheme="minorHAnsi"/>
          <w:color w:val="000000"/>
          <w:sz w:val="22"/>
          <w:szCs w:val="22"/>
          <w:bdr w:val="none" w:sz="0" w:space="0" w:color="auto" w:frame="1"/>
          <w:shd w:val="clear" w:color="auto" w:fill="FFFFFF"/>
        </w:rPr>
        <w:t xml:space="preserve"> </w:t>
      </w:r>
      <w:r w:rsidRPr="007B6BE6">
        <w:rPr>
          <w:rFonts w:asciiTheme="minorHAnsi" w:hAnsiTheme="minorHAnsi"/>
          <w:color w:val="000000"/>
          <w:sz w:val="22"/>
          <w:szCs w:val="22"/>
          <w:bdr w:val="none" w:sz="0" w:space="0" w:color="auto" w:frame="1"/>
          <w:shd w:val="clear" w:color="auto" w:fill="FFFFFF"/>
        </w:rPr>
        <w:t xml:space="preserve">με γιατρό που θα έρχεται από τον Πειραιά δεν μας ικανοποιεί </w:t>
      </w:r>
      <w:r w:rsidR="001369C1" w:rsidRPr="007B6BE6">
        <w:rPr>
          <w:rFonts w:asciiTheme="minorHAnsi" w:hAnsiTheme="minorHAnsi"/>
          <w:color w:val="000000"/>
          <w:sz w:val="22"/>
          <w:szCs w:val="22"/>
          <w:bdr w:val="none" w:sz="0" w:space="0" w:color="auto" w:frame="1"/>
          <w:shd w:val="clear" w:color="auto" w:fill="FFFFFF"/>
        </w:rPr>
        <w:t>και φυσικά δεν</w:t>
      </w:r>
      <w:r w:rsidRPr="007B6BE6">
        <w:rPr>
          <w:rFonts w:asciiTheme="minorHAnsi" w:hAnsiTheme="minorHAnsi"/>
          <w:color w:val="000000"/>
          <w:sz w:val="22"/>
          <w:szCs w:val="22"/>
          <w:bdr w:val="none" w:sz="0" w:space="0" w:color="auto" w:frame="1"/>
          <w:shd w:val="clear" w:color="auto" w:fill="FFFFFF"/>
        </w:rPr>
        <w:t xml:space="preserve"> αποτελεί επίλυση </w:t>
      </w:r>
      <w:r w:rsidR="001369C1" w:rsidRPr="007B6BE6">
        <w:rPr>
          <w:rFonts w:asciiTheme="minorHAnsi" w:hAnsiTheme="minorHAnsi"/>
          <w:color w:val="000000"/>
          <w:sz w:val="22"/>
          <w:szCs w:val="22"/>
          <w:bdr w:val="none" w:sz="0" w:space="0" w:color="auto" w:frame="1"/>
          <w:shd w:val="clear" w:color="auto" w:fill="FFFFFF"/>
        </w:rPr>
        <w:t>του προβλήματος</w:t>
      </w:r>
      <w:r w:rsidR="004F2D08" w:rsidRPr="007B6BE6">
        <w:rPr>
          <w:rFonts w:asciiTheme="minorHAnsi" w:hAnsiTheme="minorHAnsi"/>
          <w:color w:val="000000"/>
          <w:sz w:val="22"/>
          <w:szCs w:val="22"/>
          <w:bdr w:val="none" w:sz="0" w:space="0" w:color="auto" w:frame="1"/>
          <w:shd w:val="clear" w:color="auto" w:fill="FFFFFF"/>
        </w:rPr>
        <w:t xml:space="preserve">. Επιπλέον θεωρούμε πως αντίστοιχα σημαντική έλλειψη για το </w:t>
      </w:r>
      <w:r w:rsidR="007761F1" w:rsidRPr="007B6BE6">
        <w:rPr>
          <w:rFonts w:asciiTheme="minorHAnsi" w:hAnsiTheme="minorHAnsi"/>
          <w:color w:val="000000"/>
          <w:sz w:val="22"/>
          <w:szCs w:val="22"/>
          <w:bdr w:val="none" w:sz="0" w:space="0" w:color="auto" w:frame="1"/>
          <w:shd w:val="clear" w:color="auto" w:fill="FFFFFF"/>
        </w:rPr>
        <w:t>Κ.Υ. είναι</w:t>
      </w:r>
      <w:r w:rsidR="004F2D08" w:rsidRPr="007B6BE6">
        <w:rPr>
          <w:rFonts w:asciiTheme="minorHAnsi" w:hAnsiTheme="minorHAnsi"/>
          <w:color w:val="000000"/>
          <w:sz w:val="22"/>
          <w:szCs w:val="22"/>
          <w:bdr w:val="none" w:sz="0" w:space="0" w:color="auto" w:frame="1"/>
          <w:shd w:val="clear" w:color="auto" w:fill="FFFFFF"/>
        </w:rPr>
        <w:t xml:space="preserve"> και η απουσία οδηγών ασθενοφόρων. Σε περίπτωση έκτακτης ανάγκης πως θα μεταφερθεί το παιδί γρήγορα και με τη σωστή επιστημονική φροντίδα στο Κέντρο Υγείας;</w:t>
      </w:r>
    </w:p>
    <w:p w:rsidR="00B1398C" w:rsidRPr="007B6BE6" w:rsidRDefault="00B1398C" w:rsidP="007B6BE6">
      <w:pPr>
        <w:pStyle w:val="Web"/>
        <w:shd w:val="clear" w:color="auto" w:fill="FFFFFF"/>
        <w:spacing w:before="0" w:beforeAutospacing="0" w:after="240" w:afterAutospacing="0" w:line="276" w:lineRule="auto"/>
        <w:jc w:val="both"/>
        <w:rPr>
          <w:rFonts w:asciiTheme="minorHAnsi" w:hAnsiTheme="minorHAnsi"/>
          <w:color w:val="000000"/>
          <w:sz w:val="22"/>
          <w:szCs w:val="22"/>
          <w:bdr w:val="none" w:sz="0" w:space="0" w:color="auto" w:frame="1"/>
        </w:rPr>
      </w:pPr>
      <w:r w:rsidRPr="007B6BE6">
        <w:rPr>
          <w:rFonts w:asciiTheme="minorHAnsi" w:hAnsiTheme="minorHAnsi"/>
          <w:color w:val="000000"/>
          <w:sz w:val="22"/>
          <w:szCs w:val="22"/>
          <w:bdr w:val="none" w:sz="0" w:space="0" w:color="auto" w:frame="1"/>
        </w:rPr>
        <w:t xml:space="preserve">Θεωρώντας </w:t>
      </w:r>
      <w:r w:rsidR="0045715B" w:rsidRPr="007B6BE6">
        <w:rPr>
          <w:rFonts w:asciiTheme="minorHAnsi" w:hAnsiTheme="minorHAnsi"/>
          <w:color w:val="000000"/>
          <w:sz w:val="22"/>
          <w:szCs w:val="22"/>
          <w:bdr w:val="none" w:sz="0" w:space="0" w:color="auto" w:frame="1"/>
        </w:rPr>
        <w:t xml:space="preserve">,λοιπόν, </w:t>
      </w:r>
      <w:r w:rsidRPr="007B6BE6">
        <w:rPr>
          <w:rFonts w:asciiTheme="minorHAnsi" w:hAnsiTheme="minorHAnsi"/>
          <w:color w:val="000000"/>
          <w:sz w:val="22"/>
          <w:szCs w:val="22"/>
          <w:bdr w:val="none" w:sz="0" w:space="0" w:color="auto" w:frame="1"/>
        </w:rPr>
        <w:t>ότι η αυτοθυσία και το φιλότιμο των εργαζομένων στο κέντρο Υγείας δεν μπορούν να καλύψουν τις μεγάλες ελλείψεις σε ιατρικό, νοσηλευτικό προσωπικό , διεκδικούμε την άμεση πρόσληψη μόνιμου</w:t>
      </w:r>
      <w:r w:rsidR="004F2D08" w:rsidRPr="007B6BE6">
        <w:rPr>
          <w:rFonts w:asciiTheme="minorHAnsi" w:hAnsiTheme="minorHAnsi"/>
          <w:color w:val="000000"/>
          <w:sz w:val="22"/>
          <w:szCs w:val="22"/>
          <w:bdr w:val="none" w:sz="0" w:space="0" w:color="auto" w:frame="1"/>
        </w:rPr>
        <w:t xml:space="preserve"> παιδιάτρου, καρδιολόγου</w:t>
      </w:r>
      <w:r w:rsidRPr="007B6BE6">
        <w:rPr>
          <w:rFonts w:asciiTheme="minorHAnsi" w:hAnsiTheme="minorHAnsi"/>
          <w:color w:val="000000"/>
          <w:sz w:val="22"/>
          <w:szCs w:val="22"/>
          <w:bdr w:val="none" w:sz="0" w:space="0" w:color="auto" w:frame="1"/>
        </w:rPr>
        <w:t xml:space="preserve"> αλλά και φυσικά την στελέχωση του Κ.Υ. με όλο το απαραίτητο προσωπικό (</w:t>
      </w:r>
      <w:r w:rsidR="00C34624" w:rsidRPr="007B6BE6">
        <w:rPr>
          <w:rFonts w:asciiTheme="minorHAnsi" w:hAnsiTheme="minorHAnsi"/>
          <w:color w:val="000000"/>
          <w:sz w:val="22"/>
          <w:szCs w:val="22"/>
          <w:bdr w:val="none" w:sz="0" w:space="0" w:color="auto" w:frame="1"/>
        </w:rPr>
        <w:t>γιατροί</w:t>
      </w:r>
      <w:r w:rsidRPr="007B6BE6">
        <w:rPr>
          <w:rFonts w:asciiTheme="minorHAnsi" w:hAnsiTheme="minorHAnsi"/>
          <w:color w:val="000000"/>
          <w:sz w:val="22"/>
          <w:szCs w:val="22"/>
          <w:bdr w:val="none" w:sz="0" w:space="0" w:color="auto" w:frame="1"/>
        </w:rPr>
        <w:t>, νοσηλευτές, οδηγοί ασθενοφόρων).</w:t>
      </w:r>
      <w:r w:rsidR="00137B22" w:rsidRPr="007B6BE6">
        <w:rPr>
          <w:rFonts w:asciiTheme="minorHAnsi" w:hAnsiTheme="minorHAnsi"/>
          <w:color w:val="000000"/>
          <w:sz w:val="22"/>
          <w:szCs w:val="22"/>
          <w:bdr w:val="none" w:sz="0" w:space="0" w:color="auto" w:frame="1"/>
        </w:rPr>
        <w:t xml:space="preserve"> </w:t>
      </w:r>
    </w:p>
    <w:p w:rsidR="00C15DEA" w:rsidRPr="007B6BE6" w:rsidRDefault="00C15DEA" w:rsidP="007B6BE6">
      <w:pPr>
        <w:spacing w:after="240"/>
      </w:pPr>
    </w:p>
    <w:sectPr w:rsidR="00C15DEA" w:rsidRPr="007B6BE6" w:rsidSect="0006071D">
      <w:pgSz w:w="11906" w:h="16838"/>
      <w:pgMar w:top="993"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B1398C"/>
    <w:rsid w:val="00010ABB"/>
    <w:rsid w:val="000339A7"/>
    <w:rsid w:val="0006071D"/>
    <w:rsid w:val="001369C1"/>
    <w:rsid w:val="00137B22"/>
    <w:rsid w:val="00163D05"/>
    <w:rsid w:val="0044572F"/>
    <w:rsid w:val="0045715B"/>
    <w:rsid w:val="00484721"/>
    <w:rsid w:val="004C2995"/>
    <w:rsid w:val="004F2D08"/>
    <w:rsid w:val="00584C83"/>
    <w:rsid w:val="006026FA"/>
    <w:rsid w:val="006276B6"/>
    <w:rsid w:val="00633BC1"/>
    <w:rsid w:val="00687F2C"/>
    <w:rsid w:val="007761F1"/>
    <w:rsid w:val="007B6BE6"/>
    <w:rsid w:val="008A3CFB"/>
    <w:rsid w:val="009746A3"/>
    <w:rsid w:val="00A874B7"/>
    <w:rsid w:val="00AD719F"/>
    <w:rsid w:val="00B1398C"/>
    <w:rsid w:val="00B710DA"/>
    <w:rsid w:val="00C15DEA"/>
    <w:rsid w:val="00C34624"/>
    <w:rsid w:val="00D70524"/>
    <w:rsid w:val="00D94577"/>
    <w:rsid w:val="00F31256"/>
    <w:rsid w:val="00F43A31"/>
    <w:rsid w:val="00F61F80"/>
    <w:rsid w:val="00FF6D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139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4F2D0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F2D08"/>
    <w:rPr>
      <w:rFonts w:ascii="Tahoma" w:hAnsi="Tahoma" w:cs="Tahoma"/>
      <w:sz w:val="16"/>
      <w:szCs w:val="16"/>
    </w:rPr>
  </w:style>
  <w:style w:type="table" w:styleId="a4">
    <w:name w:val="Table Grid"/>
    <w:basedOn w:val="a1"/>
    <w:uiPriority w:val="59"/>
    <w:rsid w:val="00C34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08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2551</TotalTime>
  <Pages>1</Pages>
  <Words>437</Words>
  <Characters>2363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9</cp:revision>
  <cp:lastPrinted>2020-01-14T20:17:00Z</cp:lastPrinted>
  <dcterms:created xsi:type="dcterms:W3CDTF">2019-12-09T14:47:00Z</dcterms:created>
  <dcterms:modified xsi:type="dcterms:W3CDTF">2020-01-15T15:14:00Z</dcterms:modified>
</cp:coreProperties>
</file>